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8D40E" w14:textId="570F5525" w:rsidR="00715CF4" w:rsidRDefault="00715CF4" w:rsidP="00715CF4">
      <w:r>
        <w:t>Genesys Cloud Architect contains all IVR and Routing behavior for the Genesys Cloud solution, including flows for Calls, Messaging (</w:t>
      </w:r>
      <w:r w:rsidR="00FE0FC7">
        <w:t>Synchronous</w:t>
      </w:r>
      <w:r>
        <w:t xml:space="preserve"> Web Messaging and Social Media), Email, Chat and Outbound Dialer. </w:t>
      </w:r>
    </w:p>
    <w:p w14:paraId="44BDAB94" w14:textId="77777777" w:rsidR="00715CF4" w:rsidRDefault="00715CF4" w:rsidP="00715CF4"/>
    <w:p w14:paraId="71C750F9" w14:textId="0DF79C1A" w:rsidR="003105B8" w:rsidRDefault="00715CF4" w:rsidP="00715CF4">
      <w:r>
        <w:rPr>
          <w:noProof/>
        </w:rPr>
        <w:drawing>
          <wp:inline distT="0" distB="0" distL="0" distR="0" wp14:anchorId="73ADDD83" wp14:editId="1F27F49F">
            <wp:extent cx="6400800" cy="3192780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192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F1198" w14:textId="1A3D05CF" w:rsidR="00227EAB" w:rsidRDefault="00227EAB" w:rsidP="00715CF4">
      <w:r>
        <w:t xml:space="preserve">Genesys Cloud Architect </w:t>
      </w:r>
      <w:r w:rsidR="008D33B7">
        <w:t>Is a WYSISYG</w:t>
      </w:r>
    </w:p>
    <w:p w14:paraId="0E23BBE1" w14:textId="07F62EA2" w:rsidR="00227EAB" w:rsidRDefault="00227EAB" w:rsidP="00715CF4">
      <w:r>
        <w:rPr>
          <w:noProof/>
        </w:rPr>
        <w:drawing>
          <wp:inline distT="0" distB="0" distL="0" distR="0" wp14:anchorId="0A67C16A" wp14:editId="1956A3AB">
            <wp:extent cx="6400800" cy="333756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333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A7200" w14:textId="1525949D" w:rsidR="00AB05BF" w:rsidRDefault="00AB05BF" w:rsidP="00715CF4">
      <w:r>
        <w:lastRenderedPageBreak/>
        <w:t xml:space="preserve">Genesys Cloud Call Routing is the module </w:t>
      </w:r>
      <w:r w:rsidR="00900F1D">
        <w:t xml:space="preserve">that administrators can use to define which DIDs or TFs are pointed to which call flows. </w:t>
      </w:r>
    </w:p>
    <w:p w14:paraId="1A28ECBC" w14:textId="2F6DC797" w:rsidR="00AB05BF" w:rsidRDefault="00AB05BF" w:rsidP="00715CF4">
      <w:r>
        <w:rPr>
          <w:noProof/>
        </w:rPr>
        <w:drawing>
          <wp:inline distT="0" distB="0" distL="0" distR="0" wp14:anchorId="2C49229A" wp14:editId="1BB558BA">
            <wp:extent cx="6400800" cy="85407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85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8EABC6" w14:textId="2BD27030" w:rsidR="00DC55ED" w:rsidRDefault="00DC55ED" w:rsidP="00715CF4"/>
    <w:p w14:paraId="43269CDB" w14:textId="3B5C58F9" w:rsidR="00DC55ED" w:rsidRDefault="00DC55ED" w:rsidP="00715CF4"/>
    <w:p w14:paraId="60CE1302" w14:textId="5CBC29AA" w:rsidR="00DC55ED" w:rsidRDefault="00DC55ED" w:rsidP="00715CF4"/>
    <w:p w14:paraId="399734DA" w14:textId="78D35DB8" w:rsidR="00DC55ED" w:rsidRDefault="00DC55ED" w:rsidP="00715CF4"/>
    <w:p w14:paraId="5FBF4378" w14:textId="478C3486" w:rsidR="00DC55ED" w:rsidRDefault="00DC55ED" w:rsidP="00715CF4"/>
    <w:p w14:paraId="68C7E207" w14:textId="57370F37" w:rsidR="00DC55ED" w:rsidRDefault="00DC55ED" w:rsidP="00715CF4"/>
    <w:p w14:paraId="764FA7AA" w14:textId="68E01A2B" w:rsidR="00DC55ED" w:rsidRDefault="00DC55ED" w:rsidP="00715CF4"/>
    <w:p w14:paraId="7858D5BC" w14:textId="030C7FA4" w:rsidR="00DC55ED" w:rsidRDefault="00DC55ED" w:rsidP="00715CF4"/>
    <w:p w14:paraId="11897140" w14:textId="60CA6058" w:rsidR="00DC55ED" w:rsidRDefault="00DC55ED" w:rsidP="00715CF4"/>
    <w:p w14:paraId="4EDEF45F" w14:textId="3917287F" w:rsidR="00DC55ED" w:rsidRDefault="0004636B" w:rsidP="00715CF4">
      <w:r>
        <w:t>Administrators can simply add a number or remove a number with a few simple clicks, to redirect phone calls to different flows or apply different schedules if desired.</w:t>
      </w:r>
    </w:p>
    <w:p w14:paraId="05851177" w14:textId="7C18FA19" w:rsidR="00DC55ED" w:rsidRPr="00715CF4" w:rsidRDefault="00DC55ED" w:rsidP="00715CF4">
      <w:r>
        <w:rPr>
          <w:noProof/>
        </w:rPr>
        <w:lastRenderedPageBreak/>
        <w:drawing>
          <wp:inline distT="0" distB="0" distL="0" distR="0" wp14:anchorId="653F8405" wp14:editId="537432EC">
            <wp:extent cx="6400800" cy="50082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5008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C55ED" w:rsidRPr="00715CF4" w:rsidSect="00503420">
      <w:headerReference w:type="even" r:id="rId15"/>
      <w:headerReference w:type="default" r:id="rId16"/>
      <w:footerReference w:type="default" r:id="rId17"/>
      <w:headerReference w:type="first" r:id="rId18"/>
      <w:footerReference w:type="first" r:id="rId19"/>
      <w:pgSz w:w="12240" w:h="15840"/>
      <w:pgMar w:top="484" w:right="1080" w:bottom="1627" w:left="1080" w:header="720" w:footer="66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8A73A" w14:textId="77777777" w:rsidR="00BA7B28" w:rsidRDefault="00BA7B28" w:rsidP="00755C90">
      <w:r>
        <w:separator/>
      </w:r>
    </w:p>
  </w:endnote>
  <w:endnote w:type="continuationSeparator" w:id="0">
    <w:p w14:paraId="2A8528D4" w14:textId="77777777" w:rsidR="00BA7B28" w:rsidRDefault="00BA7B28" w:rsidP="007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panose1 w:val="020F0302020204030203"/>
    <w:charset w:val="00"/>
    <w:family w:val="swiss"/>
    <w:pitch w:val="variable"/>
    <w:sig w:usb0="E10002FF" w:usb1="5000ECFF" w:usb2="00000021" w:usb3="00000000" w:csb0="0000019F" w:csb1="00000000"/>
  </w:font>
  <w:font w:name="Roboto Bol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Medium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87192" w14:textId="77777777" w:rsidR="00554307" w:rsidRDefault="0055430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6E73E671" wp14:editId="6F5C6C18">
              <wp:simplePos x="0" y="0"/>
              <wp:positionH relativeFrom="column">
                <wp:posOffset>-152400</wp:posOffset>
              </wp:positionH>
              <wp:positionV relativeFrom="page">
                <wp:posOffset>9154887</wp:posOffset>
              </wp:positionV>
              <wp:extent cx="6590370" cy="55508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0370" cy="555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leGridLight"/>
                            <w:tblW w:w="0" w:type="auto"/>
                            <w:tblBorders>
                              <w:top w:val="single" w:sz="12" w:space="0" w:color="DFE5E5" w:themeColor="accent5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315"/>
                            <w:gridCol w:w="1260"/>
                            <w:gridCol w:w="4495"/>
                          </w:tblGrid>
                          <w:tr w:rsidR="00554307" w14:paraId="0E456D47" w14:textId="77777777" w:rsidTr="00554307">
                            <w:trPr>
                              <w:trHeight w:val="576"/>
                            </w:trPr>
                            <w:tc>
                              <w:tcPr>
                                <w:tcW w:w="4315" w:type="dxa"/>
                                <w:vAlign w:val="bottom"/>
                              </w:tcPr>
                              <w:p w14:paraId="76B56B16" w14:textId="77777777" w:rsidR="00554307" w:rsidRDefault="00A566C6" w:rsidP="00A566C6">
                                <w:r>
                                  <w:t>Find out how Avtex can help your business.</w:t>
                                </w:r>
                              </w:p>
                            </w:tc>
                            <w:tc>
                              <w:tcPr>
                                <w:tcW w:w="1260" w:type="dxa"/>
                                <w:vAlign w:val="bottom"/>
                              </w:tcPr>
                              <w:p w14:paraId="28DA1A90" w14:textId="77777777" w:rsidR="00554307" w:rsidRDefault="00554307" w:rsidP="00554307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495" w:type="dxa"/>
                                <w:vAlign w:val="bottom"/>
                              </w:tcPr>
                              <w:p w14:paraId="5239CB9F" w14:textId="77777777" w:rsidR="00554307" w:rsidRDefault="00554307" w:rsidP="00A566C6">
                                <w:pPr>
                                  <w:jc w:val="right"/>
                                </w:pPr>
                                <w:r>
                                  <w:t xml:space="preserve">1-800-323-3639 | </w:t>
                                </w:r>
                                <w:r w:rsidRPr="00B92E7D">
                                  <w:t>contact@avtex.com |</w:t>
                                </w:r>
                                <w:r>
                                  <w:t xml:space="preserve"> avtex.com</w:t>
                                </w:r>
                              </w:p>
                            </w:tc>
                          </w:tr>
                        </w:tbl>
                        <w:p w14:paraId="187E0075" w14:textId="77777777" w:rsidR="00554307" w:rsidRDefault="00554307" w:rsidP="0055430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E73E671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6" type="#_x0000_t202" style="position:absolute;margin-left:-12pt;margin-top:720.85pt;width:518.95pt;height:4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" filled="f" stroked="f" strokeweight=".5pt">
              <v:textbox>
                <w:txbxContent>
                  <w:tbl>
                    <w:tblPr>
                      <w:tblStyle w:val="TableGridLight"/>
                      <w:tblW w:w="0" w:type="auto"/>
                      <w:tblBorders>
                        <w:top w:val="single" w:sz="12" w:space="0" w:color="DFE5E5" w:themeColor="accent5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315"/>
                      <w:gridCol w:w="1260"/>
                      <w:gridCol w:w="4495"/>
                    </w:tblGrid>
                    <w:tr w:rsidR="00554307" w14:paraId="0E456D47" w14:textId="77777777" w:rsidTr="00554307">
                      <w:trPr>
                        <w:trHeight w:val="576"/>
                      </w:trPr>
                      <w:tc>
                        <w:tcPr>
                          <w:tcW w:w="4315" w:type="dxa"/>
                          <w:vAlign w:val="bottom"/>
                        </w:tcPr>
                        <w:p w14:paraId="76B56B16" w14:textId="77777777" w:rsidR="00554307" w:rsidRDefault="00A566C6" w:rsidP="00A566C6">
                          <w:r>
                            <w:t>Find out how Avtex can help your business.</w:t>
                          </w:r>
                        </w:p>
                      </w:tc>
                      <w:tc>
                        <w:tcPr>
                          <w:tcW w:w="1260" w:type="dxa"/>
                          <w:vAlign w:val="bottom"/>
                        </w:tcPr>
                        <w:p w14:paraId="28DA1A90" w14:textId="77777777" w:rsidR="00554307" w:rsidRDefault="00554307" w:rsidP="00554307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495" w:type="dxa"/>
                          <w:vAlign w:val="bottom"/>
                        </w:tcPr>
                        <w:p w14:paraId="5239CB9F" w14:textId="77777777" w:rsidR="00554307" w:rsidRDefault="00554307" w:rsidP="00A566C6">
                          <w:pPr>
                            <w:jc w:val="right"/>
                          </w:pPr>
                          <w:r>
                            <w:t xml:space="preserve">1-800-323-3639 | </w:t>
                          </w:r>
                          <w:r w:rsidRPr="00B92E7D">
                            <w:t>contact@avtex.com |</w:t>
                          </w:r>
                          <w:r>
                            <w:t xml:space="preserve"> avtex.com</w:t>
                          </w:r>
                        </w:p>
                      </w:tc>
                    </w:tr>
                  </w:tbl>
                  <w:p w14:paraId="187E0075" w14:textId="77777777" w:rsidR="00554307" w:rsidRDefault="00554307" w:rsidP="00554307"/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11969"/>
      <w:tblW w:w="5001" w:type="pct"/>
      <w:tblBorders>
        <w:top w:val="single" w:sz="4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16" w:type="dxa"/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041"/>
      <w:gridCol w:w="5041"/>
    </w:tblGrid>
    <w:tr w:rsidR="0083339B" w14:paraId="49828E59" w14:textId="77777777" w:rsidTr="0083339B">
      <w:trPr>
        <w:trHeight w:val="144"/>
      </w:trPr>
      <w:tc>
        <w:tcPr>
          <w:tcW w:w="2500" w:type="pct"/>
          <w:vAlign w:val="bottom"/>
        </w:tcPr>
        <w:p w14:paraId="51F27AE1" w14:textId="77777777" w:rsidR="0083339B" w:rsidRDefault="0083339B" w:rsidP="0083339B">
          <w:pPr>
            <w:tabs>
              <w:tab w:val="left" w:pos="90"/>
            </w:tabs>
          </w:pPr>
          <w:r>
            <w:t>Find out how Avtex can help your business.</w:t>
          </w:r>
        </w:p>
      </w:tc>
      <w:tc>
        <w:tcPr>
          <w:tcW w:w="2500" w:type="pct"/>
          <w:vAlign w:val="bottom"/>
        </w:tcPr>
        <w:p w14:paraId="5E60FACE" w14:textId="77777777" w:rsidR="0083339B" w:rsidRDefault="0083339B" w:rsidP="0083339B">
          <w:pPr>
            <w:tabs>
              <w:tab w:val="left" w:pos="90"/>
            </w:tabs>
            <w:jc w:val="right"/>
          </w:pPr>
          <w:r>
            <w:t xml:space="preserve">1-800-323-3639 | </w:t>
          </w:r>
          <w:r w:rsidRPr="00B92E7D">
            <w:t>contact@avtex.com |</w:t>
          </w:r>
          <w:r>
            <w:t xml:space="preserve"> avtex.com</w:t>
          </w:r>
        </w:p>
      </w:tc>
    </w:tr>
    <w:tr w:rsidR="00503420" w14:paraId="4C4372EA" w14:textId="77777777" w:rsidTr="0083339B">
      <w:trPr>
        <w:trHeight w:val="144"/>
      </w:trPr>
      <w:tc>
        <w:tcPr>
          <w:tcW w:w="2500" w:type="pct"/>
          <w:vAlign w:val="bottom"/>
        </w:tcPr>
        <w:p w14:paraId="309BBA2F" w14:textId="77777777" w:rsidR="00503420" w:rsidRDefault="00503420" w:rsidP="0083339B">
          <w:pPr>
            <w:tabs>
              <w:tab w:val="left" w:pos="90"/>
            </w:tabs>
          </w:pPr>
        </w:p>
      </w:tc>
      <w:tc>
        <w:tcPr>
          <w:tcW w:w="2500" w:type="pct"/>
          <w:vAlign w:val="bottom"/>
        </w:tcPr>
        <w:p w14:paraId="61426C59" w14:textId="77777777" w:rsidR="00503420" w:rsidRDefault="00503420" w:rsidP="0083339B">
          <w:pPr>
            <w:tabs>
              <w:tab w:val="left" w:pos="90"/>
            </w:tabs>
            <w:jc w:val="right"/>
          </w:pPr>
        </w:p>
      </w:tc>
    </w:tr>
  </w:tbl>
  <w:p w14:paraId="529C5A04" w14:textId="77777777" w:rsidR="002F35C1" w:rsidRDefault="002F3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F272F" w14:textId="77777777" w:rsidR="00BA7B28" w:rsidRDefault="00BA7B28" w:rsidP="00755C90">
      <w:r>
        <w:separator/>
      </w:r>
    </w:p>
  </w:footnote>
  <w:footnote w:type="continuationSeparator" w:id="0">
    <w:p w14:paraId="757FF416" w14:textId="77777777" w:rsidR="00BA7B28" w:rsidRDefault="00BA7B28" w:rsidP="0075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5029788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1380C433" w14:textId="77777777" w:rsidR="002F35C1" w:rsidRDefault="002F35C1" w:rsidP="005F73C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DF3931F" w14:textId="77777777" w:rsidR="00507EBA" w:rsidRDefault="00507EBA" w:rsidP="002F35C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-1580"/>
      <w:tblW w:w="0" w:type="auto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88" w:type="dxa"/>
        <w:right w:w="115" w:type="dxa"/>
      </w:tblCellMar>
      <w:tblLook w:val="04A0" w:firstRow="1" w:lastRow="0" w:firstColumn="1" w:lastColumn="0" w:noHBand="0" w:noVBand="1"/>
    </w:tblPr>
    <w:tblGrid>
      <w:gridCol w:w="5035"/>
      <w:gridCol w:w="5035"/>
    </w:tblGrid>
    <w:tr w:rsidR="00503420" w14:paraId="4FCDEE91" w14:textId="77777777" w:rsidTr="00503420">
      <w:tc>
        <w:tcPr>
          <w:tcW w:w="5035" w:type="dxa"/>
        </w:tcPr>
        <w:p w14:paraId="3E4A8246" w14:textId="77777777" w:rsidR="00503420" w:rsidRDefault="00503420" w:rsidP="00266468">
          <w:pPr>
            <w:rPr>
              <w:noProof/>
            </w:rPr>
          </w:pPr>
        </w:p>
      </w:tc>
      <w:tc>
        <w:tcPr>
          <w:tcW w:w="5035" w:type="dxa"/>
          <w:vAlign w:val="center"/>
        </w:tcPr>
        <w:p w14:paraId="4B7482E2" w14:textId="77777777" w:rsidR="00503420" w:rsidRPr="00B92E7D" w:rsidRDefault="00503420" w:rsidP="00266468">
          <w:pPr>
            <w:jc w:val="right"/>
          </w:pPr>
        </w:p>
      </w:tc>
    </w:tr>
    <w:tr w:rsidR="00266468" w14:paraId="6B70242E" w14:textId="77777777" w:rsidTr="00503420">
      <w:tc>
        <w:tcPr>
          <w:tcW w:w="5035" w:type="dxa"/>
        </w:tcPr>
        <w:p w14:paraId="2A46220B" w14:textId="77777777" w:rsidR="00266468" w:rsidRDefault="00266468" w:rsidP="00266468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6672" behindDoc="0" locked="0" layoutInCell="1" allowOverlap="1" wp14:anchorId="13F109D5" wp14:editId="2112EF52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1" name="Picture 11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035" w:type="dxa"/>
          <w:vAlign w:val="center"/>
        </w:tcPr>
        <w:p w14:paraId="5F94D304" w14:textId="77777777" w:rsidR="00266468" w:rsidRDefault="00266468" w:rsidP="00266468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4828EFD9" w14:textId="77777777" w:rsidR="00503420" w:rsidRPr="00503420" w:rsidRDefault="00503420" w:rsidP="001E6A64">
    <w:pPr>
      <w:rPr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0807E" w14:textId="77777777" w:rsidR="00266468" w:rsidRDefault="00266468"/>
  <w:tbl>
    <w:tblPr>
      <w:tblStyle w:val="TableGrid"/>
      <w:tblpPr w:leftFromText="180" w:rightFromText="180" w:vertAnchor="text" w:horzAnchor="margin" w:tblpY="-1580"/>
      <w:tblW w:w="5000" w:type="pct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16" w:type="dxa"/>
        <w:right w:w="115" w:type="dxa"/>
      </w:tblCellMar>
      <w:tblLook w:val="04A0" w:firstRow="1" w:lastRow="0" w:firstColumn="1" w:lastColumn="0" w:noHBand="0" w:noVBand="1"/>
    </w:tblPr>
    <w:tblGrid>
      <w:gridCol w:w="5040"/>
      <w:gridCol w:w="5040"/>
    </w:tblGrid>
    <w:tr w:rsidR="00503420" w14:paraId="54E07316" w14:textId="77777777" w:rsidTr="00503420">
      <w:tc>
        <w:tcPr>
          <w:tcW w:w="2500" w:type="pct"/>
          <w:vAlign w:val="center"/>
        </w:tcPr>
        <w:p w14:paraId="300E4CB3" w14:textId="77777777" w:rsidR="00503420" w:rsidRDefault="00503420" w:rsidP="00503420">
          <w:pPr>
            <w:rPr>
              <w:noProof/>
            </w:rPr>
          </w:pPr>
        </w:p>
      </w:tc>
      <w:tc>
        <w:tcPr>
          <w:tcW w:w="2500" w:type="pct"/>
          <w:vAlign w:val="center"/>
        </w:tcPr>
        <w:p w14:paraId="2FA12A4C" w14:textId="77777777" w:rsidR="00503420" w:rsidRPr="00B92E7D" w:rsidRDefault="00503420" w:rsidP="00503420">
          <w:pPr>
            <w:jc w:val="right"/>
          </w:pPr>
        </w:p>
      </w:tc>
    </w:tr>
    <w:tr w:rsidR="00266468" w14:paraId="31BADF64" w14:textId="77777777" w:rsidTr="00503420">
      <w:tc>
        <w:tcPr>
          <w:tcW w:w="2500" w:type="pct"/>
          <w:vAlign w:val="center"/>
        </w:tcPr>
        <w:p w14:paraId="41ABE5CA" w14:textId="77777777" w:rsidR="00266468" w:rsidRDefault="00266468" w:rsidP="00503420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47ABB60D" wp14:editId="2173E8C4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2" name="Picture 12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00" w:type="pct"/>
          <w:vAlign w:val="center"/>
        </w:tcPr>
        <w:p w14:paraId="7A9B4534" w14:textId="77777777" w:rsidR="00266468" w:rsidRDefault="00266468" w:rsidP="00503420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6918D0C6" w14:textId="77777777" w:rsidR="00F30615" w:rsidRDefault="00F30615" w:rsidP="00266468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F5F87"/>
    <w:multiLevelType w:val="hybridMultilevel"/>
    <w:tmpl w:val="0414D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27E25"/>
    <w:multiLevelType w:val="hybridMultilevel"/>
    <w:tmpl w:val="55C26ABE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9D14F1"/>
    <w:multiLevelType w:val="multilevel"/>
    <w:tmpl w:val="2104E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15C00E9"/>
    <w:multiLevelType w:val="multilevel"/>
    <w:tmpl w:val="2E76EE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23B1CA2"/>
    <w:multiLevelType w:val="hybridMultilevel"/>
    <w:tmpl w:val="6C4C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0B4DA2"/>
    <w:multiLevelType w:val="multilevel"/>
    <w:tmpl w:val="EAC63D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7579675B"/>
    <w:multiLevelType w:val="hybridMultilevel"/>
    <w:tmpl w:val="DB72268A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891"/>
    <w:rsid w:val="0000446D"/>
    <w:rsid w:val="00021F67"/>
    <w:rsid w:val="0003584B"/>
    <w:rsid w:val="0004636B"/>
    <w:rsid w:val="00053FAF"/>
    <w:rsid w:val="000A1766"/>
    <w:rsid w:val="000C2592"/>
    <w:rsid w:val="000C72C3"/>
    <w:rsid w:val="000C733B"/>
    <w:rsid w:val="000F52CD"/>
    <w:rsid w:val="001007CA"/>
    <w:rsid w:val="00195575"/>
    <w:rsid w:val="001E6A64"/>
    <w:rsid w:val="0022331C"/>
    <w:rsid w:val="00227EAB"/>
    <w:rsid w:val="00266468"/>
    <w:rsid w:val="00282469"/>
    <w:rsid w:val="0028507E"/>
    <w:rsid w:val="002A7261"/>
    <w:rsid w:val="002B535F"/>
    <w:rsid w:val="002D1F09"/>
    <w:rsid w:val="002F35C1"/>
    <w:rsid w:val="00303891"/>
    <w:rsid w:val="003105B8"/>
    <w:rsid w:val="00312FE1"/>
    <w:rsid w:val="0031505D"/>
    <w:rsid w:val="003A139D"/>
    <w:rsid w:val="00403CA3"/>
    <w:rsid w:val="00420E29"/>
    <w:rsid w:val="00464B39"/>
    <w:rsid w:val="00466F7A"/>
    <w:rsid w:val="004935F6"/>
    <w:rsid w:val="004B64F2"/>
    <w:rsid w:val="004F34AC"/>
    <w:rsid w:val="00503420"/>
    <w:rsid w:val="00507EBA"/>
    <w:rsid w:val="00554307"/>
    <w:rsid w:val="00587BB0"/>
    <w:rsid w:val="005B6660"/>
    <w:rsid w:val="006E66C4"/>
    <w:rsid w:val="00715CF4"/>
    <w:rsid w:val="00755C90"/>
    <w:rsid w:val="007911E7"/>
    <w:rsid w:val="007E029F"/>
    <w:rsid w:val="007E196C"/>
    <w:rsid w:val="008209D1"/>
    <w:rsid w:val="0083339B"/>
    <w:rsid w:val="008D116A"/>
    <w:rsid w:val="008D33B7"/>
    <w:rsid w:val="00900F1D"/>
    <w:rsid w:val="009047AE"/>
    <w:rsid w:val="0097700E"/>
    <w:rsid w:val="0099034D"/>
    <w:rsid w:val="00A00C57"/>
    <w:rsid w:val="00A2369C"/>
    <w:rsid w:val="00A566C6"/>
    <w:rsid w:val="00AB05BF"/>
    <w:rsid w:val="00AD6AA4"/>
    <w:rsid w:val="00B00E7B"/>
    <w:rsid w:val="00B044ED"/>
    <w:rsid w:val="00B0758E"/>
    <w:rsid w:val="00B5472E"/>
    <w:rsid w:val="00B971F0"/>
    <w:rsid w:val="00BA1F98"/>
    <w:rsid w:val="00BA7B28"/>
    <w:rsid w:val="00BD7A60"/>
    <w:rsid w:val="00BF39DB"/>
    <w:rsid w:val="00C02C5D"/>
    <w:rsid w:val="00C24142"/>
    <w:rsid w:val="00C601B7"/>
    <w:rsid w:val="00CA761F"/>
    <w:rsid w:val="00CB4214"/>
    <w:rsid w:val="00D117C0"/>
    <w:rsid w:val="00D30E51"/>
    <w:rsid w:val="00D82A57"/>
    <w:rsid w:val="00DA0525"/>
    <w:rsid w:val="00DC55ED"/>
    <w:rsid w:val="00DD7BC8"/>
    <w:rsid w:val="00E14553"/>
    <w:rsid w:val="00E42CF8"/>
    <w:rsid w:val="00E544A4"/>
    <w:rsid w:val="00E85C05"/>
    <w:rsid w:val="00E9209B"/>
    <w:rsid w:val="00E92D20"/>
    <w:rsid w:val="00E9398B"/>
    <w:rsid w:val="00EB7DC7"/>
    <w:rsid w:val="00EC7C13"/>
    <w:rsid w:val="00F0698B"/>
    <w:rsid w:val="00F30615"/>
    <w:rsid w:val="00F669F4"/>
    <w:rsid w:val="00FA7C72"/>
    <w:rsid w:val="00FE01C4"/>
    <w:rsid w:val="00FE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A6F1BD"/>
  <w15:chartTrackingRefBased/>
  <w15:docId w15:val="{4B1C8D74-4849-41D3-BDB1-5E0604394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758E"/>
    <w:pPr>
      <w:spacing w:line="360" w:lineRule="auto"/>
    </w:pPr>
    <w:rPr>
      <w:color w:val="4D4D4D" w:themeColor="text1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E92D20"/>
    <w:pPr>
      <w:spacing w:line="240" w:lineRule="auto"/>
      <w:outlineLvl w:val="0"/>
    </w:pPr>
    <w:rPr>
      <w:rFonts w:asciiTheme="majorHAnsi" w:hAnsiTheme="majorHAnsi"/>
      <w:color w:val="092137" w:themeColor="accent2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4"/>
    <w:qFormat/>
    <w:rsid w:val="00E92D20"/>
    <w:pPr>
      <w:spacing w:line="240" w:lineRule="auto"/>
      <w:outlineLvl w:val="1"/>
    </w:pPr>
    <w:rPr>
      <w:rFonts w:ascii="Roboto Medium" w:hAnsi="Roboto Medium"/>
      <w:color w:val="0A7171" w:themeColor="accent3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5"/>
    <w:qFormat/>
    <w:rsid w:val="00E92D20"/>
    <w:pPr>
      <w:spacing w:line="276" w:lineRule="auto"/>
      <w:outlineLvl w:val="2"/>
    </w:pPr>
    <w:rPr>
      <w:rFonts w:asciiTheme="majorHAnsi" w:hAnsiTheme="majorHAnsi"/>
      <w:color w:val="5E747E" w:themeColor="accent4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1955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783E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B0758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55029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44E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758E"/>
    <w:rPr>
      <w:color w:val="4D4D4D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044E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758E"/>
    <w:rPr>
      <w:color w:val="4D4D4D" w:themeColor="tex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044ED"/>
    <w:rPr>
      <w:color w:val="808080"/>
    </w:rPr>
  </w:style>
  <w:style w:type="paragraph" w:styleId="Title">
    <w:name w:val="Title"/>
    <w:aliases w:val="Cover title"/>
    <w:basedOn w:val="Normal"/>
    <w:next w:val="Normal"/>
    <w:link w:val="TitleChar"/>
    <w:uiPriority w:val="1"/>
    <w:qFormat/>
    <w:rsid w:val="00EC7C13"/>
    <w:pPr>
      <w:spacing w:line="240" w:lineRule="auto"/>
      <w:contextualSpacing/>
    </w:pPr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character" w:customStyle="1" w:styleId="TitleChar">
    <w:name w:val="Title Char"/>
    <w:aliases w:val="Cover title Char"/>
    <w:basedOn w:val="DefaultParagraphFont"/>
    <w:link w:val="Title"/>
    <w:uiPriority w:val="1"/>
    <w:rsid w:val="004F34AC"/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paragraph" w:styleId="Subtitle">
    <w:name w:val="Subtitle"/>
    <w:aliases w:val="Cover Subtitle"/>
    <w:basedOn w:val="Normal"/>
    <w:next w:val="Normal"/>
    <w:link w:val="SubtitleChar"/>
    <w:uiPriority w:val="2"/>
    <w:qFormat/>
    <w:rsid w:val="008209D1"/>
    <w:pPr>
      <w:numPr>
        <w:ilvl w:val="1"/>
      </w:numPr>
    </w:pPr>
    <w:rPr>
      <w:rFonts w:asciiTheme="majorHAnsi" w:eastAsiaTheme="minorEastAsia" w:hAnsiTheme="majorHAnsi"/>
      <w:color w:val="2AA154" w:themeColor="accent1"/>
      <w:spacing w:val="15"/>
      <w:sz w:val="36"/>
      <w:szCs w:val="36"/>
    </w:rPr>
  </w:style>
  <w:style w:type="character" w:customStyle="1" w:styleId="SubtitleChar">
    <w:name w:val="Subtitle Char"/>
    <w:aliases w:val="Cover Subtitle Char"/>
    <w:basedOn w:val="DefaultParagraphFont"/>
    <w:link w:val="Subtitle"/>
    <w:uiPriority w:val="2"/>
    <w:rsid w:val="004F34AC"/>
    <w:rPr>
      <w:rFonts w:asciiTheme="majorHAnsi" w:eastAsiaTheme="minorEastAsia" w:hAnsiTheme="majorHAnsi"/>
      <w:color w:val="2AA154" w:themeColor="accent1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4"/>
    <w:rsid w:val="00E92D20"/>
    <w:rPr>
      <w:rFonts w:ascii="Roboto Medium" w:hAnsi="Roboto Medium"/>
      <w:color w:val="0A7171" w:themeColor="accent3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3"/>
    <w:rsid w:val="00E92D20"/>
    <w:rPr>
      <w:rFonts w:asciiTheme="majorHAnsi" w:hAnsiTheme="majorHAnsi"/>
      <w:color w:val="092137" w:themeColor="accent2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5"/>
    <w:rsid w:val="00E92D20"/>
    <w:rPr>
      <w:rFonts w:asciiTheme="majorHAnsi" w:hAnsiTheme="majorHAnsi"/>
      <w:color w:val="5E747E" w:themeColor="accent4"/>
      <w:sz w:val="36"/>
      <w:szCs w:val="36"/>
    </w:rPr>
  </w:style>
  <w:style w:type="paragraph" w:customStyle="1" w:styleId="Hyperlinks">
    <w:name w:val="Hyperlinks"/>
    <w:basedOn w:val="Normal"/>
    <w:link w:val="HyperlinksChar"/>
    <w:uiPriority w:val="7"/>
    <w:qFormat/>
    <w:rsid w:val="002A7261"/>
    <w:rPr>
      <w:color w:val="2AA154" w:themeColor="accent1"/>
      <w:u w:val="single"/>
    </w:rPr>
  </w:style>
  <w:style w:type="character" w:styleId="Hyperlink">
    <w:name w:val="Hyperlink"/>
    <w:basedOn w:val="DefaultParagraphFont"/>
    <w:uiPriority w:val="99"/>
    <w:rsid w:val="002A7261"/>
    <w:rPr>
      <w:color w:val="2AA154" w:themeColor="hyperlink"/>
      <w:u w:val="single"/>
    </w:rPr>
  </w:style>
  <w:style w:type="character" w:customStyle="1" w:styleId="HyperlinksChar">
    <w:name w:val="Hyperlinks Char"/>
    <w:basedOn w:val="DefaultParagraphFont"/>
    <w:link w:val="Hyperlinks"/>
    <w:uiPriority w:val="7"/>
    <w:rsid w:val="004F34AC"/>
    <w:rPr>
      <w:color w:val="2AA154" w:themeColor="accent1"/>
      <w:sz w:val="20"/>
      <w:szCs w:val="2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26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4B39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195575"/>
    <w:rPr>
      <w:rFonts w:ascii="Lato" w:hAnsi="Lato"/>
      <w:b/>
      <w:bCs/>
      <w:color w:val="2AA15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0758E"/>
    <w:rPr>
      <w:rFonts w:asciiTheme="majorHAnsi" w:eastAsiaTheme="majorEastAsia" w:hAnsiTheme="majorHAnsi" w:cstheme="majorBidi"/>
      <w:i/>
      <w:iCs/>
      <w:color w:val="1F783E" w:themeColor="accent1" w:themeShade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195575"/>
    <w:rPr>
      <w:i/>
      <w:iCs/>
      <w:color w:val="7F7F7F" w:themeColor="accent6"/>
    </w:rPr>
  </w:style>
  <w:style w:type="paragraph" w:customStyle="1" w:styleId="StrongGreen">
    <w:name w:val="Strong Green"/>
    <w:basedOn w:val="ListParagraph"/>
    <w:uiPriority w:val="8"/>
    <w:qFormat/>
    <w:rsid w:val="00B0758E"/>
    <w:pPr>
      <w:ind w:left="0"/>
    </w:pPr>
    <w:rPr>
      <w:rFonts w:ascii="Lato" w:hAnsi="Lato"/>
      <w:b/>
      <w:color w:val="092137" w:themeColor="accent2"/>
    </w:rPr>
  </w:style>
  <w:style w:type="character" w:styleId="Emphasis">
    <w:name w:val="Emphasis"/>
    <w:aliases w:val="Bold Subtle Emphasis"/>
    <w:basedOn w:val="SubtleEmphasis"/>
    <w:uiPriority w:val="10"/>
    <w:qFormat/>
    <w:rsid w:val="00B0758E"/>
    <w:rPr>
      <w:b/>
      <w:bCs/>
      <w:i/>
      <w:iCs/>
      <w:color w:val="7F7F7F" w:themeColor="accent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0758E"/>
    <w:rPr>
      <w:rFonts w:asciiTheme="majorHAnsi" w:eastAsiaTheme="majorEastAsia" w:hAnsiTheme="majorHAnsi" w:cstheme="majorBidi"/>
      <w:color w:val="155029" w:themeColor="accent1" w:themeShade="7F"/>
      <w:sz w:val="20"/>
      <w:szCs w:val="20"/>
    </w:rPr>
  </w:style>
  <w:style w:type="paragraph" w:styleId="Quote">
    <w:name w:val="Quote"/>
    <w:basedOn w:val="Heading3"/>
    <w:next w:val="Normal"/>
    <w:link w:val="QuoteChar"/>
    <w:uiPriority w:val="11"/>
    <w:qFormat/>
    <w:rsid w:val="00B0758E"/>
    <w:pPr>
      <w:spacing w:line="240" w:lineRule="auto"/>
      <w:jc w:val="center"/>
    </w:pPr>
    <w:rPr>
      <w:rFonts w:ascii="Roboto Medium" w:hAnsi="Roboto Medium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11"/>
    <w:rsid w:val="00B0758E"/>
    <w:rPr>
      <w:rFonts w:ascii="Roboto Medium" w:hAnsi="Roboto Medium"/>
      <w:color w:val="5E747E" w:themeColor="accent4"/>
      <w:sz w:val="48"/>
      <w:szCs w:val="48"/>
    </w:rPr>
  </w:style>
  <w:style w:type="character" w:styleId="SubtleReference">
    <w:name w:val="Subtle Reference"/>
    <w:aliases w:val="Quote Reference"/>
    <w:uiPriority w:val="28"/>
    <w:qFormat/>
    <w:rsid w:val="00B0758E"/>
    <w:rPr>
      <w:rFonts w:ascii="Roboto Medium" w:hAnsi="Roboto Medium"/>
      <w:color w:val="5E747E" w:themeColor="accent4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1505D"/>
    <w:rPr>
      <w:color w:val="2AA154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BD7A60"/>
    <w:pPr>
      <w:spacing w:after="100" w:line="259" w:lineRule="auto"/>
      <w:ind w:left="220"/>
    </w:pPr>
    <w:rPr>
      <w:rFonts w:eastAsiaTheme="minorEastAsia" w:cs="Times New Roman"/>
      <w:color w:val="auto"/>
      <w:sz w:val="22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02C5D"/>
    <w:pPr>
      <w:tabs>
        <w:tab w:val="right" w:leader="dot" w:pos="10070"/>
      </w:tabs>
      <w:spacing w:after="100" w:line="259" w:lineRule="auto"/>
    </w:pPr>
    <w:rPr>
      <w:rFonts w:ascii="Lato" w:eastAsiaTheme="minorEastAsia" w:hAnsi="Lato" w:cs="Times New Roman"/>
      <w:b/>
      <w:bCs/>
      <w:noProof/>
      <w:color w:val="auto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D7A60"/>
    <w:pPr>
      <w:spacing w:after="100" w:line="259" w:lineRule="auto"/>
      <w:ind w:left="440"/>
    </w:pPr>
    <w:rPr>
      <w:rFonts w:eastAsiaTheme="minorEastAsia" w:cs="Times New Roman"/>
      <w:color w:val="auto"/>
      <w:sz w:val="22"/>
      <w:szCs w:val="22"/>
    </w:rPr>
  </w:style>
  <w:style w:type="table" w:styleId="GridTable4-Accent1">
    <w:name w:val="Grid Table 4 Accent 1"/>
    <w:basedOn w:val="TableNormal"/>
    <w:uiPriority w:val="49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6CD892" w:themeColor="accent1" w:themeTint="99"/>
        <w:left w:val="single" w:sz="4" w:space="0" w:color="6CD892" w:themeColor="accent1" w:themeTint="99"/>
        <w:bottom w:val="single" w:sz="4" w:space="0" w:color="6CD892" w:themeColor="accent1" w:themeTint="99"/>
        <w:right w:val="single" w:sz="4" w:space="0" w:color="6CD892" w:themeColor="accent1" w:themeTint="99"/>
        <w:insideH w:val="single" w:sz="4" w:space="0" w:color="6CD892" w:themeColor="accent1" w:themeTint="99"/>
        <w:insideV w:val="single" w:sz="4" w:space="0" w:color="6CD89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A154" w:themeColor="accent1"/>
          <w:left w:val="single" w:sz="4" w:space="0" w:color="2AA154" w:themeColor="accent1"/>
          <w:bottom w:val="single" w:sz="4" w:space="0" w:color="2AA154" w:themeColor="accent1"/>
          <w:right w:val="single" w:sz="4" w:space="0" w:color="2AA154" w:themeColor="accent1"/>
          <w:insideH w:val="nil"/>
          <w:insideV w:val="nil"/>
        </w:tcBorders>
        <w:shd w:val="clear" w:color="auto" w:fill="2AA154" w:themeFill="accent1"/>
      </w:tcPr>
    </w:tblStylePr>
    <w:tblStylePr w:type="lastRow">
      <w:rPr>
        <w:b/>
        <w:bCs/>
      </w:rPr>
      <w:tblPr/>
      <w:tcPr>
        <w:tcBorders>
          <w:top w:val="double" w:sz="4" w:space="0" w:color="2AA15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F2DA" w:themeFill="accent1" w:themeFillTint="33"/>
      </w:tcPr>
    </w:tblStylePr>
    <w:tblStylePr w:type="band1Horz">
      <w:tblPr/>
      <w:tcPr>
        <w:shd w:val="clear" w:color="auto" w:fill="CEF2DA" w:themeFill="accent1" w:themeFillTint="33"/>
      </w:tcPr>
    </w:tblStylePr>
  </w:style>
  <w:style w:type="table" w:styleId="GridTable5Dark">
    <w:name w:val="Grid Table 5 Dark"/>
    <w:basedOn w:val="TableNormal"/>
    <w:uiPriority w:val="50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band1Vert">
      <w:tblPr/>
      <w:tcPr>
        <w:shd w:val="clear" w:color="auto" w:fill="B7B7B7" w:themeFill="text1" w:themeFillTint="66"/>
      </w:tcPr>
    </w:tblStylePr>
    <w:tblStylePr w:type="band1Horz">
      <w:tblPr/>
      <w:tcPr>
        <w:shd w:val="clear" w:color="auto" w:fill="B7B7B7" w:themeFill="text1" w:themeFillTint="66"/>
      </w:tcPr>
    </w:tblStylePr>
  </w:style>
  <w:style w:type="table" w:styleId="GridTable1Light-Accent1">
    <w:name w:val="Grid Table 1 Light Accent 1"/>
    <w:basedOn w:val="TableNormal"/>
    <w:uiPriority w:val="46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9DE5B6" w:themeColor="accent1" w:themeTint="66"/>
        <w:left w:val="single" w:sz="4" w:space="0" w:color="9DE5B6" w:themeColor="accent1" w:themeTint="66"/>
        <w:bottom w:val="single" w:sz="4" w:space="0" w:color="9DE5B6" w:themeColor="accent1" w:themeTint="66"/>
        <w:right w:val="single" w:sz="4" w:space="0" w:color="9DE5B6" w:themeColor="accent1" w:themeTint="66"/>
        <w:insideH w:val="single" w:sz="4" w:space="0" w:color="9DE5B6" w:themeColor="accent1" w:themeTint="66"/>
        <w:insideV w:val="single" w:sz="4" w:space="0" w:color="9DE5B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CD89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D89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ageNumber">
    <w:name w:val="page number"/>
    <w:basedOn w:val="DefaultParagraphFont"/>
    <w:uiPriority w:val="99"/>
    <w:semiHidden/>
    <w:unhideWhenUsed/>
    <w:rsid w:val="00507EBA"/>
  </w:style>
  <w:style w:type="table" w:styleId="TableGrid">
    <w:name w:val="Table Grid"/>
    <w:basedOn w:val="TableNormal"/>
    <w:uiPriority w:val="39"/>
    <w:rsid w:val="0049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E19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E19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303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0437">
          <w:marLeft w:val="0"/>
          <w:marRight w:val="0"/>
          <w:marTop w:val="0"/>
          <w:marBottom w:val="0"/>
          <w:divBdr>
            <w:top w:val="single" w:sz="2" w:space="0" w:color="DFE5E5"/>
            <w:left w:val="single" w:sz="2" w:space="0" w:color="DFE5E5"/>
            <w:bottom w:val="single" w:sz="2" w:space="0" w:color="DFE5E5"/>
            <w:right w:val="single" w:sz="2" w:space="0" w:color="DFE5E5"/>
          </w:divBdr>
        </w:div>
      </w:divsChild>
    </w:div>
    <w:div w:id="2650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26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83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9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2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81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48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7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04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8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08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stoltenberg\OneDrive%20-%20Avtex%20Solutions%20LLC\RFPs\SoIN\Avtex%20Attachments\Attachment%20X%20-%20Agent%20Interface.dotx" TargetMode="External"/></Relationships>
</file>

<file path=word/theme/theme1.xml><?xml version="1.0" encoding="utf-8"?>
<a:theme xmlns:a="http://schemas.openxmlformats.org/drawingml/2006/main" name="Avtex 2019 Theme">
  <a:themeElements>
    <a:clrScheme name="Avtex 2019">
      <a:dk1>
        <a:srgbClr val="4D4D4D"/>
      </a:dk1>
      <a:lt1>
        <a:sysClr val="window" lastClr="FFFFFF"/>
      </a:lt1>
      <a:dk2>
        <a:srgbClr val="727272"/>
      </a:dk2>
      <a:lt2>
        <a:srgbClr val="F7F7F7"/>
      </a:lt2>
      <a:accent1>
        <a:srgbClr val="2AA154"/>
      </a:accent1>
      <a:accent2>
        <a:srgbClr val="092137"/>
      </a:accent2>
      <a:accent3>
        <a:srgbClr val="0A7171"/>
      </a:accent3>
      <a:accent4>
        <a:srgbClr val="5E747E"/>
      </a:accent4>
      <a:accent5>
        <a:srgbClr val="DFE5E5"/>
      </a:accent5>
      <a:accent6>
        <a:srgbClr val="7F7F7F"/>
      </a:accent6>
      <a:hlink>
        <a:srgbClr val="2AA154"/>
      </a:hlink>
      <a:folHlink>
        <a:srgbClr val="0A7171"/>
      </a:folHlink>
    </a:clrScheme>
    <a:fontScheme name="Custom 1">
      <a:majorFont>
        <a:latin typeface="Roboto Bold"/>
        <a:ea typeface=""/>
        <a:cs typeface=""/>
      </a:majorFont>
      <a:minorFont>
        <a:latin typeface="La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vtex 2019 Theme" id="{E97D1AC8-18F1-4A90-9F3C-34FE6D968BED}" vid="{4B38B7D6-2402-461E-9F3B-F06B697DA2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82DDBFAD283642AB1B7545967670AB" ma:contentTypeVersion="11" ma:contentTypeDescription="Create a new document." ma:contentTypeScope="" ma:versionID="f695c90f106d64af7f54ce58412af9a6">
  <xsd:schema xmlns:xsd="http://www.w3.org/2001/XMLSchema" xmlns:xs="http://www.w3.org/2001/XMLSchema" xmlns:p="http://schemas.microsoft.com/office/2006/metadata/properties" xmlns:ns2="b05a41de-8823-4c2f-8a27-7440045abcab" xmlns:ns3="cab3b3c5-02ed-4982-b172-22c483ae5d1a" targetNamespace="http://schemas.microsoft.com/office/2006/metadata/properties" ma:root="true" ma:fieldsID="29b7c928505d307b68df5204ca0be628" ns2:_="" ns3:_="">
    <xsd:import namespace="b05a41de-8823-4c2f-8a27-7440045abcab"/>
    <xsd:import namespace="cab3b3c5-02ed-4982-b172-22c483ae5d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a41de-8823-4c2f-8a27-7440045ab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b3c5-02ed-4982-b172-22c483ae5d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B9FD09-0E23-4742-BFB3-A0FC83CCE25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2FDFC91-1D6F-48E9-B658-614C11E36D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691A00-DAD5-44D2-98EC-E40F01AB607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2C8F53E-F3F0-47D7-8C97-786E197F8504}"/>
</file>

<file path=docProps/app.xml><?xml version="1.0" encoding="utf-8"?>
<Properties xmlns="http://schemas.openxmlformats.org/officeDocument/2006/extended-properties" xmlns:vt="http://schemas.openxmlformats.org/officeDocument/2006/docPropsVTypes">
  <Template>Attachment X - Agent Interface</Template>
  <TotalTime>252</TotalTime>
  <Pages>3</Pages>
  <Words>84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Avtex Word Doc Titl</vt:lpstr>
    </vt:vector>
  </TitlesOfParts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Avtex Word Doc Titl</dc:title>
  <dc:subject/>
  <dc:creator>Peter Stoltenberg</dc:creator>
  <cp:keywords/>
  <dc:description/>
  <cp:lastModifiedBy>Peter Stoltenberg</cp:lastModifiedBy>
  <cp:revision>15</cp:revision>
  <dcterms:created xsi:type="dcterms:W3CDTF">2021-09-09T17:29:00Z</dcterms:created>
  <dcterms:modified xsi:type="dcterms:W3CDTF">2021-09-09T21:53:00Z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0x010100F282DDBFAD283642AB1B7545967670AB</vt:lpwstr>
  </property>
</Properties>
</file>